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2351C8B8" w:rsidR="009B6F95" w:rsidRPr="00C803F3" w:rsidRDefault="00A353B8" w:rsidP="009B6F95">
          <w:pPr>
            <w:pStyle w:val="Title1"/>
          </w:pPr>
          <w:r w:rsidRPr="00A353B8">
            <w:t>Kerslake Report: Fire and Rescue Service Actions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49EBB6BC" w:rsidR="00795C95" w:rsidRDefault="00A353B8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15ED3EF8" w14:textId="49957673" w:rsidR="00C0012A" w:rsidRDefault="00C0012A" w:rsidP="00384734">
      <w:pPr>
        <w:pStyle w:val="Title3"/>
      </w:pPr>
      <w:r>
        <w:t xml:space="preserve">The </w:t>
      </w:r>
      <w:proofErr w:type="spellStart"/>
      <w:r>
        <w:t>Kerslake</w:t>
      </w:r>
      <w:proofErr w:type="spellEnd"/>
      <w:r>
        <w:t xml:space="preserve"> Report examined the emergency response to the Manchester Arena Bombing.</w:t>
      </w:r>
    </w:p>
    <w:p w14:paraId="1A3E6C9A" w14:textId="77777777" w:rsidR="00384734" w:rsidRDefault="00384734" w:rsidP="00384734">
      <w:pPr>
        <w:pStyle w:val="Title3"/>
      </w:pPr>
    </w:p>
    <w:p w14:paraId="64FF0AE7" w14:textId="2457308D" w:rsidR="00C0012A" w:rsidRDefault="00A353B8" w:rsidP="00384734">
      <w:pPr>
        <w:pStyle w:val="Title3"/>
      </w:pPr>
      <w:r>
        <w:t xml:space="preserve">Roy </w:t>
      </w:r>
      <w:proofErr w:type="spellStart"/>
      <w:r>
        <w:t>Wilsher</w:t>
      </w:r>
      <w:proofErr w:type="spellEnd"/>
      <w:r>
        <w:t xml:space="preserve">, Chair of the National Fire Chief’s Council will </w:t>
      </w:r>
      <w:r w:rsidR="00DE0865">
        <w:t xml:space="preserve">attend the meeting to </w:t>
      </w:r>
      <w:r>
        <w:t xml:space="preserve">outline the </w:t>
      </w:r>
      <w:r w:rsidR="00DE0865">
        <w:t>how the Fire and Rescue Service are responding to the</w:t>
      </w:r>
      <w:r>
        <w:t xml:space="preserve"> learning from the </w:t>
      </w:r>
      <w:r w:rsidR="00C0012A">
        <w:t>r</w:t>
      </w:r>
      <w:r>
        <w:t>eport</w:t>
      </w:r>
      <w:r w:rsidR="00C0012A">
        <w:t xml:space="preserve">.  </w:t>
      </w:r>
    </w:p>
    <w:p w14:paraId="67D90B96" w14:textId="77777777" w:rsidR="00384734" w:rsidRDefault="00384734" w:rsidP="00384734">
      <w:pPr>
        <w:pStyle w:val="Title3"/>
      </w:pPr>
    </w:p>
    <w:p w14:paraId="164C1193" w14:textId="164F7262" w:rsidR="00DE0865" w:rsidRDefault="00DE0865" w:rsidP="00384734">
      <w:pPr>
        <w:pStyle w:val="Title3"/>
      </w:pPr>
      <w:r>
        <w:t>The full report can be found</w:t>
      </w:r>
      <w:r w:rsidR="00C0012A">
        <w:t xml:space="preserve"> </w:t>
      </w:r>
      <w:hyperlink r:id="rId10" w:history="1">
        <w:r w:rsidR="00C0012A" w:rsidRPr="00C0012A">
          <w:rPr>
            <w:rStyle w:val="Hyperlink"/>
          </w:rPr>
          <w:t>here</w:t>
        </w:r>
      </w:hyperlink>
      <w:r w:rsidR="00C0012A">
        <w:t>.</w:t>
      </w:r>
    </w:p>
    <w:p w14:paraId="0C9E69D0" w14:textId="77777777" w:rsidR="00384734" w:rsidRDefault="00384734" w:rsidP="00384734">
      <w:pPr>
        <w:pStyle w:val="Title3"/>
      </w:pPr>
    </w:p>
    <w:p w14:paraId="5837A19C" w14:textId="2576A9C5" w:rsidR="009B6F95" w:rsidRDefault="00DE0865" w:rsidP="00384734">
      <w:pPr>
        <w:pStyle w:val="Title3"/>
      </w:pPr>
      <w:r>
        <w:t>This report</w:t>
      </w:r>
      <w:r w:rsidR="00A353B8">
        <w:t xml:space="preserve"> from the Marauding Terroris</w:t>
      </w:r>
      <w:r>
        <w:t xml:space="preserve">t Firearms Attack Working Group, </w:t>
      </w:r>
      <w:r w:rsidR="00A353B8">
        <w:t>provides background to the discussion.</w:t>
      </w:r>
    </w:p>
    <w:p w14:paraId="344E0EC1" w14:textId="77777777" w:rsidR="00384734" w:rsidRDefault="00384734" w:rsidP="00384734">
      <w:pPr>
        <w:pStyle w:val="Title3"/>
      </w:pPr>
    </w:p>
    <w:p w14:paraId="5837A19D" w14:textId="6BFEFF6A" w:rsidR="009B6F95" w:rsidRDefault="00384734" w:rsidP="00384734">
      <w:pPr>
        <w:pStyle w:val="Title3"/>
      </w:pPr>
      <w:r w:rsidRPr="00384734">
        <w:t xml:space="preserve">The NFCC’s </w:t>
      </w:r>
      <w:proofErr w:type="spellStart"/>
      <w:r w:rsidRPr="00384734">
        <w:t>Kerslake</w:t>
      </w:r>
      <w:proofErr w:type="spellEnd"/>
      <w:r w:rsidRPr="00384734">
        <w:t xml:space="preserve"> Report: Fire and Rescue Service Actions</w:t>
      </w:r>
      <w:r w:rsidRPr="00384734">
        <w:t xml:space="preserve"> is also appended to this item (</w:t>
      </w:r>
      <w:r w:rsidRPr="00384734">
        <w:rPr>
          <w:b/>
          <w:u w:val="single"/>
        </w:rPr>
        <w:t>Appendix A</w:t>
      </w:r>
      <w:r w:rsidRPr="00384734">
        <w:t>).</w:t>
      </w:r>
    </w:p>
    <w:p w14:paraId="68F15446" w14:textId="77777777" w:rsidR="00384734" w:rsidRPr="00384734" w:rsidRDefault="00384734" w:rsidP="00384734">
      <w:pPr>
        <w:pStyle w:val="Title3"/>
        <w:rPr>
          <w:sz w:val="20"/>
        </w:rPr>
      </w:pPr>
      <w:bookmarkStart w:id="1" w:name="_GoBack"/>
      <w:bookmarkEnd w:id="1"/>
    </w:p>
    <w:p w14:paraId="5837A19E" w14:textId="77777777" w:rsidR="009B6F95" w:rsidRDefault="00C803F3" w:rsidP="00384734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C0012A" w:rsidRDefault="00C0012A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694CDC9F" w:rsidR="00C0012A" w:rsidRPr="00A627DD" w:rsidRDefault="00C0012A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00E3D579" w14:textId="3F813B74" w:rsidR="00C0012A" w:rsidRDefault="00C0012A" w:rsidP="00384734">
                            <w:pPr>
                              <w:pStyle w:val="Title3"/>
                            </w:pPr>
                            <w:r>
                              <w:t xml:space="preserve">That the FSMC comments on the findings and recommendations and provides suggestions to further work if necessary. </w:t>
                            </w:r>
                          </w:p>
                          <w:p w14:paraId="5BD2A955" w14:textId="77777777" w:rsidR="00C0012A" w:rsidRDefault="00C0012A" w:rsidP="00384734">
                            <w:pPr>
                              <w:pStyle w:val="Title3"/>
                            </w:pPr>
                          </w:p>
                          <w:p w14:paraId="5837A1DF" w14:textId="68AF0BEC" w:rsidR="00C0012A" w:rsidRPr="00A627DD" w:rsidRDefault="00384734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0012A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0" w14:textId="6323C8D8" w:rsidR="00C0012A" w:rsidRPr="00B84F31" w:rsidRDefault="00C0012A" w:rsidP="00384734">
                            <w:pPr>
                              <w:pStyle w:val="Title3"/>
                            </w:pPr>
                            <w:r>
                              <w:t xml:space="preserve">Officers to incorporate member’s comments into their work programme. </w:t>
                            </w:r>
                          </w:p>
                          <w:p w14:paraId="5837A1E1" w14:textId="77777777" w:rsidR="00C0012A" w:rsidRDefault="00C0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C0012A" w:rsidRDefault="00C0012A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694CDC9F" w:rsidR="00C0012A" w:rsidRPr="00A627DD" w:rsidRDefault="00C0012A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00E3D579" w14:textId="3F813B74" w:rsidR="00C0012A" w:rsidRDefault="00C0012A" w:rsidP="00384734">
                      <w:pPr>
                        <w:pStyle w:val="Title3"/>
                      </w:pPr>
                      <w:r>
                        <w:t xml:space="preserve">That the FSMC comments on the findings and recommendations and provides suggestions to further work if necessary. </w:t>
                      </w:r>
                    </w:p>
                    <w:p w14:paraId="5BD2A955" w14:textId="77777777" w:rsidR="00C0012A" w:rsidRDefault="00C0012A" w:rsidP="00384734">
                      <w:pPr>
                        <w:pStyle w:val="Title3"/>
                      </w:pPr>
                    </w:p>
                    <w:p w14:paraId="5837A1DF" w14:textId="68AF0BEC" w:rsidR="00C0012A" w:rsidRPr="00A627DD" w:rsidRDefault="00384734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0012A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0" w14:textId="6323C8D8" w:rsidR="00C0012A" w:rsidRPr="00B84F31" w:rsidRDefault="00C0012A" w:rsidP="00384734">
                      <w:pPr>
                        <w:pStyle w:val="Title3"/>
                      </w:pPr>
                      <w:r>
                        <w:t xml:space="preserve">Officers to incorporate member’s comments into their work programme. </w:t>
                      </w:r>
                    </w:p>
                    <w:p w14:paraId="5837A1E1" w14:textId="77777777" w:rsidR="00C0012A" w:rsidRDefault="00C0012A"/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384734">
      <w:pPr>
        <w:pStyle w:val="Title3"/>
      </w:pPr>
    </w:p>
    <w:p w14:paraId="5837A1A0" w14:textId="77777777" w:rsidR="009B6F95" w:rsidRDefault="009B6F95" w:rsidP="00384734">
      <w:pPr>
        <w:pStyle w:val="Title3"/>
      </w:pPr>
    </w:p>
    <w:p w14:paraId="5837A1A1" w14:textId="77777777" w:rsidR="009B6F95" w:rsidRDefault="009B6F95" w:rsidP="00384734">
      <w:pPr>
        <w:pStyle w:val="Title3"/>
      </w:pPr>
    </w:p>
    <w:p w14:paraId="5837A1A2" w14:textId="77777777" w:rsidR="009B6F95" w:rsidRDefault="009B6F95" w:rsidP="00384734">
      <w:pPr>
        <w:pStyle w:val="Title3"/>
      </w:pPr>
    </w:p>
    <w:p w14:paraId="5837A1A3" w14:textId="77777777" w:rsidR="009B6F95" w:rsidRDefault="009B6F95" w:rsidP="00384734">
      <w:pPr>
        <w:pStyle w:val="Title3"/>
      </w:pPr>
    </w:p>
    <w:p w14:paraId="5837A1A4" w14:textId="77777777" w:rsidR="009B6F95" w:rsidRDefault="009B6F95" w:rsidP="00384734">
      <w:pPr>
        <w:pStyle w:val="Title3"/>
      </w:pPr>
    </w:p>
    <w:p w14:paraId="5837A1A5" w14:textId="77777777" w:rsidR="009B6F95" w:rsidRDefault="009B6F95" w:rsidP="00384734">
      <w:pPr>
        <w:pStyle w:val="Title3"/>
      </w:pPr>
    </w:p>
    <w:p w14:paraId="5837A1A6" w14:textId="77777777" w:rsidR="009B6F95" w:rsidRDefault="009B6F95" w:rsidP="00384734">
      <w:pPr>
        <w:pStyle w:val="Title3"/>
      </w:pPr>
    </w:p>
    <w:p w14:paraId="5837A1A7" w14:textId="77777777" w:rsidR="009B6F95" w:rsidRDefault="009B6F95" w:rsidP="00384734">
      <w:pPr>
        <w:pStyle w:val="Title3"/>
      </w:pPr>
    </w:p>
    <w:p w14:paraId="5837A1A8" w14:textId="693065AE" w:rsidR="009B6F95" w:rsidRPr="00C803F3" w:rsidRDefault="00384734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A353B8">
            <w:t>Roy Wilsher</w:t>
          </w:r>
        </w:sdtContent>
      </w:sdt>
    </w:p>
    <w:p w14:paraId="5837A1A9" w14:textId="6C4D2641" w:rsidR="009B6F95" w:rsidRDefault="00384734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A353B8">
            <w:t>Chair, National Fire Chiefs Council</w:t>
          </w:r>
        </w:sdtContent>
      </w:sdt>
    </w:p>
    <w:p w14:paraId="5837A1AA" w14:textId="36241F0C" w:rsidR="009B6F95" w:rsidRDefault="00384734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A353B8" w:rsidRPr="00A353B8">
        <w:t>0207 859 4482</w:t>
      </w:r>
    </w:p>
    <w:p w14:paraId="5837A1AB" w14:textId="107E604E" w:rsidR="009B6F95" w:rsidRDefault="00384734" w:rsidP="00384734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A353B8" w:rsidRPr="00A353B8">
            <w:t>roy.wilsher@nationalfirechiefs.org.uk</w:t>
          </w:r>
        </w:sdtContent>
      </w:sdt>
    </w:p>
    <w:p w14:paraId="5837A1AD" w14:textId="1E3C3902" w:rsidR="009B6F95" w:rsidRPr="00C803F3" w:rsidRDefault="009B6F95" w:rsidP="00384734">
      <w:pPr>
        <w:pStyle w:val="Title3"/>
      </w:pPr>
    </w:p>
    <w:sectPr w:rsidR="009B6F95" w:rsidRPr="00C803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C0012A" w:rsidRPr="00C803F3" w:rsidRDefault="00C0012A" w:rsidP="00C803F3">
      <w:r>
        <w:separator/>
      </w:r>
    </w:p>
  </w:endnote>
  <w:endnote w:type="continuationSeparator" w:id="0">
    <w:p w14:paraId="5837A1CE" w14:textId="77777777" w:rsidR="00C0012A" w:rsidRPr="00C803F3" w:rsidRDefault="00C0012A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C0012A" w:rsidRPr="00C803F3" w:rsidRDefault="00C0012A" w:rsidP="00C803F3">
      <w:r>
        <w:separator/>
      </w:r>
    </w:p>
  </w:footnote>
  <w:footnote w:type="continuationSeparator" w:id="0">
    <w:p w14:paraId="5837A1CC" w14:textId="77777777" w:rsidR="00C0012A" w:rsidRPr="00C803F3" w:rsidRDefault="00C0012A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C0012A" w:rsidRDefault="00C0012A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C0012A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C0012A" w:rsidRPr="00C803F3" w:rsidRDefault="00C0012A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71D6DEE6" w:rsidR="00C0012A" w:rsidRPr="00C0012A" w:rsidRDefault="00C0012A" w:rsidP="00ED0CAC">
              <w:pPr>
                <w:ind w:left="0" w:firstLine="0"/>
                <w:rPr>
                  <w:b/>
                </w:rPr>
              </w:pPr>
              <w:r>
                <w:rPr>
                  <w:b/>
                </w:rPr>
                <w:t>Fire Services Management Committee</w:t>
              </w:r>
            </w:p>
          </w:tc>
        </w:sdtContent>
      </w:sdt>
    </w:tr>
    <w:tr w:rsidR="00C0012A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C0012A" w:rsidRPr="00A627DD" w:rsidRDefault="00C0012A" w:rsidP="00C803F3"/>
      </w:tc>
      <w:tc>
        <w:tcPr>
          <w:tcW w:w="4106" w:type="dxa"/>
        </w:tcPr>
        <w:p w14:paraId="5837A1D4" w14:textId="2B565C8A" w:rsidR="00C0012A" w:rsidRPr="00C803F3" w:rsidRDefault="00C0012A" w:rsidP="00C803F3">
          <w:r>
            <w:t>22 June 2018</w:t>
          </w:r>
        </w:p>
      </w:tc>
    </w:tr>
    <w:tr w:rsidR="00C0012A" w:rsidRPr="00C25CA7" w14:paraId="5837A1D8" w14:textId="77777777" w:rsidTr="000F69FB">
      <w:trPr>
        <w:trHeight w:val="89"/>
      </w:trPr>
      <w:tc>
        <w:tcPr>
          <w:tcW w:w="5812" w:type="dxa"/>
          <w:vMerge/>
        </w:tcPr>
        <w:p w14:paraId="5837A1D6" w14:textId="77777777" w:rsidR="00C0012A" w:rsidRPr="00A627DD" w:rsidRDefault="00C0012A" w:rsidP="00C803F3"/>
      </w:tc>
      <w:tc>
        <w:tcPr>
          <w:tcW w:w="4106" w:type="dxa"/>
        </w:tcPr>
        <w:p w14:paraId="5837A1D7" w14:textId="72B38B2B" w:rsidR="00C0012A" w:rsidRPr="00C803F3" w:rsidRDefault="00C0012A" w:rsidP="00C803F3"/>
      </w:tc>
    </w:tr>
  </w:tbl>
  <w:p w14:paraId="5837A1D9" w14:textId="77777777" w:rsidR="00C0012A" w:rsidRDefault="00C00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F69FB"/>
    <w:rsid w:val="001B36CE"/>
    <w:rsid w:val="002539E9"/>
    <w:rsid w:val="00301A51"/>
    <w:rsid w:val="00384734"/>
    <w:rsid w:val="00712C86"/>
    <w:rsid w:val="007622BA"/>
    <w:rsid w:val="00795C95"/>
    <w:rsid w:val="0080661C"/>
    <w:rsid w:val="00891AE9"/>
    <w:rsid w:val="009B1AA8"/>
    <w:rsid w:val="009B6F95"/>
    <w:rsid w:val="00A353B8"/>
    <w:rsid w:val="00B84F31"/>
    <w:rsid w:val="00C0012A"/>
    <w:rsid w:val="00C803F3"/>
    <w:rsid w:val="00D45B4D"/>
    <w:rsid w:val="00DA7394"/>
    <w:rsid w:val="00DE0865"/>
    <w:rsid w:val="00E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84734"/>
    <w:pPr>
      <w:spacing w:after="0" w:line="240" w:lineRule="auto"/>
      <w:ind w:left="0" w:firstLine="0"/>
    </w:pPr>
    <w:rPr>
      <w:rFonts w:cs="Arial"/>
      <w:szCs w:val="24"/>
    </w:rPr>
  </w:style>
  <w:style w:type="character" w:customStyle="1" w:styleId="Title3Char">
    <w:name w:val="Title 3 Char"/>
    <w:basedOn w:val="DefaultParagraphFont"/>
    <w:link w:val="Title3"/>
    <w:rsid w:val="00384734"/>
    <w:rPr>
      <w:rFonts w:ascii="Arial" w:eastAsiaTheme="minorHAnsi" w:hAnsi="Arial" w:cs="Arial"/>
      <w:szCs w:val="24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DE0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erslakearenareview.co.uk/media/1022/kerslake_arena_review_printed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76193C"/>
    <w:rsid w:val="00B710F9"/>
    <w:rsid w:val="00EB250A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 xsi:nil="true"/>
    <Document_x0020_Type xmlns="1c8a0e75-f4bc-4eb4-8ed0-578eaea9e1ca" xsi:nil="true"/>
    <TaxCatchAll xmlns="1c8a0e75-f4bc-4eb4-8ed0-578eaea9e1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B6735D7F23C4B9247C7E07AF9E448" ma:contentTypeVersion="0" ma:contentTypeDescription="Create a new document." ma:contentTypeScope="" ma:versionID="dc34599db44c720f0b91923e669beb06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c8a0e75-f4bc-4eb4-8ed0-578eaea9e1c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B4BAA-05D2-491C-ADF3-71D4C4CBB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4CFF8FE6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Benn Cain</cp:lastModifiedBy>
  <cp:revision>4</cp:revision>
  <dcterms:created xsi:type="dcterms:W3CDTF">2018-06-15T15:41:00Z</dcterms:created>
  <dcterms:modified xsi:type="dcterms:W3CDTF">2018-06-18T11:24:00Z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0x010100AF1B6735D7F23C4B9247C7E07AF9E448</vt:lpwstr>
  </property>
  <property fmtid="{D5CDD505-2E9C-101B-9397-08002B2CF9AE}" pid="3" name="TaxKeyword">
    <vt:lpwstr/>
  </property>
</Properties>
</file>